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842" w:rsidRDefault="00FE1842" w:rsidP="00FE1842">
      <w:pPr>
        <w:spacing w:before="100" w:beforeAutospacing="1" w:after="225"/>
      </w:pPr>
      <w:bookmarkStart w:id="0" w:name="_GoBack"/>
      <w:bookmarkEnd w:id="0"/>
      <w:proofErr w:type="spellStart"/>
      <w:r>
        <w:rPr>
          <w:rFonts w:ascii="Verdana" w:hAnsi="Verdana"/>
          <w:b/>
          <w:bCs/>
          <w:sz w:val="27"/>
          <w:szCs w:val="27"/>
        </w:rPr>
        <w:t>WatchLock</w:t>
      </w:r>
      <w:proofErr w:type="spellEnd"/>
      <w:r>
        <w:rPr>
          <w:rFonts w:ascii="Verdana" w:hAnsi="Verdana"/>
          <w:b/>
          <w:bCs/>
          <w:sz w:val="27"/>
          <w:szCs w:val="27"/>
        </w:rPr>
        <w:t>- An essential tool in the chain of control</w:t>
      </w:r>
    </w:p>
    <w:p w:rsidR="00FE1842" w:rsidRDefault="00FE1842" w:rsidP="00FE1842">
      <w:pPr>
        <w:spacing w:before="100" w:beforeAutospacing="1"/>
      </w:pPr>
      <w:r>
        <w:rPr>
          <w:rFonts w:ascii="Verdana" w:hAnsi="Verdana"/>
          <w:b/>
          <w:bCs/>
          <w:noProof/>
          <w:color w:val="6E6E6E"/>
          <w:sz w:val="18"/>
          <w:szCs w:val="18"/>
          <w:lang w:val="en-GB" w:eastAsia="en-GB"/>
        </w:rPr>
        <w:drawing>
          <wp:inline distT="0" distB="0" distL="0" distR="0">
            <wp:extent cx="1647825" cy="1895475"/>
            <wp:effectExtent l="19050" t="0" r="9525" b="0"/>
            <wp:docPr id="1" name="Picture 1"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1"/>
                    <pic:cNvPicPr>
                      <a:picLocks noChangeAspect="1" noChangeArrowheads="1"/>
                    </pic:cNvPicPr>
                  </pic:nvPicPr>
                  <pic:blipFill>
                    <a:blip r:embed="rId6" r:link="rId7" cstate="print"/>
                    <a:srcRect/>
                    <a:stretch>
                      <a:fillRect/>
                    </a:stretch>
                  </pic:blipFill>
                  <pic:spPr bwMode="auto">
                    <a:xfrm>
                      <a:off x="0" y="0"/>
                      <a:ext cx="1647825" cy="1895475"/>
                    </a:xfrm>
                    <a:prstGeom prst="rect">
                      <a:avLst/>
                    </a:prstGeom>
                    <a:noFill/>
                    <a:ln w="9525">
                      <a:noFill/>
                      <a:miter lim="800000"/>
                      <a:headEnd/>
                      <a:tailEnd/>
                    </a:ln>
                  </pic:spPr>
                </pic:pic>
              </a:graphicData>
            </a:graphic>
          </wp:inline>
        </w:drawing>
      </w:r>
      <w:r>
        <w:rPr>
          <w:rFonts w:ascii="Verdana" w:hAnsi="Verdana"/>
          <w:b/>
          <w:bCs/>
          <w:color w:val="6E6E6E"/>
          <w:sz w:val="18"/>
          <w:szCs w:val="18"/>
        </w:rPr>
        <w:t>To the end of the world</w:t>
      </w:r>
    </w:p>
    <w:p w:rsidR="00FE1842" w:rsidRDefault="00FE1842" w:rsidP="00FE1842">
      <w:pPr>
        <w:spacing w:before="100" w:beforeAutospacing="1"/>
      </w:pPr>
      <w:r>
        <w:rPr>
          <w:rFonts w:ascii="Verdana" w:hAnsi="Verdana"/>
          <w:color w:val="6E6E6E"/>
          <w:sz w:val="18"/>
          <w:szCs w:val="18"/>
        </w:rPr>
        <w:br/>
      </w:r>
      <w:proofErr w:type="spellStart"/>
      <w:r>
        <w:rPr>
          <w:rFonts w:ascii="Verdana" w:hAnsi="Verdana"/>
          <w:color w:val="6E6E6E"/>
          <w:sz w:val="18"/>
          <w:szCs w:val="18"/>
        </w:rPr>
        <w:t>WatchLock</w:t>
      </w:r>
      <w:proofErr w:type="spellEnd"/>
      <w:r>
        <w:rPr>
          <w:rFonts w:ascii="Verdana" w:hAnsi="Verdana"/>
          <w:color w:val="6E6E6E"/>
          <w:sz w:val="18"/>
          <w:szCs w:val="18"/>
        </w:rPr>
        <w:t xml:space="preserve"> is a standalone product that requires no external power source, making it the optimal solution for securing remote locations, such as infrastructures, power and relay stations, and army bases.</w:t>
      </w:r>
    </w:p>
    <w:p w:rsidR="00FE1842" w:rsidRDefault="00FE1842" w:rsidP="00FE1842">
      <w:pPr>
        <w:spacing w:before="100" w:beforeAutospacing="1" w:after="100" w:afterAutospacing="1" w:line="330" w:lineRule="atLeast"/>
      </w:pPr>
      <w:r>
        <w:rPr>
          <w:rFonts w:ascii="Verdana" w:hAnsi="Verdana"/>
          <w:b/>
          <w:bCs/>
          <w:color w:val="6E6E6E"/>
          <w:sz w:val="18"/>
          <w:szCs w:val="18"/>
        </w:rPr>
        <w:t>Property supervision</w:t>
      </w:r>
      <w:r>
        <w:rPr>
          <w:rFonts w:ascii="Verdana" w:hAnsi="Verdana"/>
          <w:color w:val="6E6E6E"/>
          <w:sz w:val="18"/>
          <w:szCs w:val="18"/>
        </w:rPr>
        <w:br/>
        <w:t xml:space="preserve">Whether we talk of a private farmstead, a trailer, a motorcycle, a silo or a distant warehouse, </w:t>
      </w:r>
      <w:proofErr w:type="spellStart"/>
      <w:r>
        <w:rPr>
          <w:rFonts w:ascii="Verdana" w:hAnsi="Verdana"/>
          <w:color w:val="6E6E6E"/>
          <w:sz w:val="18"/>
          <w:szCs w:val="18"/>
        </w:rPr>
        <w:t>WatchLock</w:t>
      </w:r>
      <w:proofErr w:type="spellEnd"/>
      <w:r>
        <w:rPr>
          <w:rFonts w:ascii="Verdana" w:hAnsi="Verdana"/>
          <w:color w:val="6E6E6E"/>
          <w:sz w:val="18"/>
          <w:szCs w:val="18"/>
        </w:rPr>
        <w:t xml:space="preserve"> grants you continuous supervision over all openings and closings, protecting your most valuable property and enabling you to react immediately, even when you are far away.</w:t>
      </w:r>
    </w:p>
    <w:p w:rsidR="00FE1842" w:rsidRDefault="00FE1842" w:rsidP="00FE1842">
      <w:pPr>
        <w:spacing w:before="100" w:beforeAutospacing="1" w:after="100" w:afterAutospacing="1" w:line="330" w:lineRule="atLeast"/>
      </w:pPr>
      <w:r>
        <w:rPr>
          <w:rFonts w:ascii="Verdana" w:hAnsi="Verdana"/>
          <w:b/>
          <w:bCs/>
          <w:color w:val="6E6E6E"/>
          <w:sz w:val="18"/>
          <w:szCs w:val="18"/>
        </w:rPr>
        <w:t>Containers supervision</w:t>
      </w:r>
      <w:r>
        <w:rPr>
          <w:rFonts w:ascii="Verdana" w:hAnsi="Verdana"/>
          <w:color w:val="6E6E6E"/>
          <w:sz w:val="18"/>
          <w:szCs w:val="18"/>
        </w:rPr>
        <w:br/>
      </w:r>
      <w:proofErr w:type="gramStart"/>
      <w:r>
        <w:rPr>
          <w:rFonts w:ascii="Verdana" w:hAnsi="Verdana"/>
          <w:color w:val="6E6E6E"/>
          <w:sz w:val="18"/>
          <w:szCs w:val="18"/>
        </w:rPr>
        <w:t>Has</w:t>
      </w:r>
      <w:proofErr w:type="gramEnd"/>
      <w:r>
        <w:rPr>
          <w:rFonts w:ascii="Verdana" w:hAnsi="Verdana"/>
          <w:color w:val="6E6E6E"/>
          <w:sz w:val="18"/>
          <w:szCs w:val="18"/>
        </w:rPr>
        <w:t xml:space="preserve"> the container door remained locked as required during the entire duration of the trip? – At a border crossing? At a port? Where is the container at this moment? </w:t>
      </w:r>
      <w:proofErr w:type="spellStart"/>
      <w:r>
        <w:rPr>
          <w:rFonts w:ascii="Verdana" w:hAnsi="Verdana"/>
          <w:color w:val="6E6E6E"/>
          <w:sz w:val="18"/>
          <w:szCs w:val="18"/>
        </w:rPr>
        <w:t>WatchLock</w:t>
      </w:r>
      <w:proofErr w:type="spellEnd"/>
      <w:r>
        <w:rPr>
          <w:rFonts w:ascii="Verdana" w:hAnsi="Verdana"/>
          <w:color w:val="6E6E6E"/>
          <w:sz w:val="18"/>
          <w:szCs w:val="18"/>
        </w:rPr>
        <w:t xml:space="preserve"> tracks the container throughout its voyage, sending an alert of any unauthorized opening of the doors. Your finger is on the pulse at all times.</w:t>
      </w:r>
    </w:p>
    <w:p w:rsidR="00FE1842" w:rsidRDefault="00FE1842" w:rsidP="00FE1842">
      <w:pPr>
        <w:spacing w:before="100" w:beforeAutospacing="1" w:after="100" w:afterAutospacing="1" w:line="330" w:lineRule="atLeast"/>
      </w:pPr>
      <w:r>
        <w:rPr>
          <w:rFonts w:ascii="Verdana" w:hAnsi="Verdana"/>
          <w:b/>
          <w:bCs/>
          <w:color w:val="6E6E6E"/>
          <w:sz w:val="18"/>
          <w:szCs w:val="18"/>
        </w:rPr>
        <w:t>Tracking vehicles</w:t>
      </w:r>
      <w:r>
        <w:rPr>
          <w:rFonts w:ascii="Verdana" w:hAnsi="Verdana"/>
          <w:color w:val="6E6E6E"/>
          <w:sz w:val="18"/>
          <w:szCs w:val="18"/>
        </w:rPr>
        <w:br/>
      </w:r>
      <w:proofErr w:type="gramStart"/>
      <w:r>
        <w:rPr>
          <w:rFonts w:ascii="Verdana" w:hAnsi="Verdana"/>
          <w:color w:val="6E6E6E"/>
          <w:sz w:val="18"/>
          <w:szCs w:val="18"/>
        </w:rPr>
        <w:t>As</w:t>
      </w:r>
      <w:proofErr w:type="gramEnd"/>
      <w:r>
        <w:rPr>
          <w:rFonts w:ascii="Verdana" w:hAnsi="Verdana"/>
          <w:color w:val="6E6E6E"/>
          <w:sz w:val="18"/>
          <w:szCs w:val="18"/>
        </w:rPr>
        <w:t xml:space="preserve"> the one responsible for the distribution fleet of vehicles, trucks and vans, it is important that you know exactly when and where the delivery door is opened. You also need to know whether the door was opened outside of the authorized area. </w:t>
      </w:r>
      <w:proofErr w:type="spellStart"/>
      <w:r>
        <w:rPr>
          <w:rFonts w:ascii="Verdana" w:hAnsi="Verdana"/>
          <w:color w:val="6E6E6E"/>
          <w:sz w:val="18"/>
          <w:szCs w:val="18"/>
        </w:rPr>
        <w:t>WatchLock</w:t>
      </w:r>
      <w:proofErr w:type="spellEnd"/>
      <w:r>
        <w:rPr>
          <w:rFonts w:ascii="Verdana" w:hAnsi="Verdana"/>
          <w:color w:val="6E6E6E"/>
          <w:sz w:val="18"/>
          <w:szCs w:val="18"/>
        </w:rPr>
        <w:t xml:space="preserve"> provides you with this crucial information.</w:t>
      </w:r>
    </w:p>
    <w:p w:rsidR="00FE1842" w:rsidRDefault="00FE1842" w:rsidP="00FE1842">
      <w:pPr>
        <w:spacing w:before="100" w:beforeAutospacing="1" w:after="100" w:afterAutospacing="1" w:line="330" w:lineRule="atLeast"/>
      </w:pPr>
      <w:r>
        <w:rPr>
          <w:rFonts w:ascii="Verdana" w:hAnsi="Verdana"/>
          <w:b/>
          <w:bCs/>
          <w:color w:val="6E6E6E"/>
          <w:sz w:val="18"/>
          <w:szCs w:val="18"/>
        </w:rPr>
        <w:lastRenderedPageBreak/>
        <w:t>Reporting from anywhere</w:t>
      </w:r>
      <w:r>
        <w:rPr>
          <w:rFonts w:ascii="Verdana" w:hAnsi="Verdana"/>
          <w:color w:val="6E6E6E"/>
          <w:sz w:val="18"/>
          <w:szCs w:val="18"/>
        </w:rPr>
        <w:br/>
      </w:r>
      <w:proofErr w:type="gramStart"/>
      <w:r>
        <w:rPr>
          <w:rFonts w:ascii="Verdana" w:hAnsi="Verdana"/>
          <w:color w:val="6E6E6E"/>
          <w:sz w:val="18"/>
          <w:szCs w:val="18"/>
        </w:rPr>
        <w:t>Is</w:t>
      </w:r>
      <w:proofErr w:type="gramEnd"/>
      <w:r>
        <w:rPr>
          <w:rFonts w:ascii="Verdana" w:hAnsi="Verdana"/>
          <w:color w:val="6E6E6E"/>
          <w:sz w:val="18"/>
          <w:szCs w:val="18"/>
        </w:rPr>
        <w:t xml:space="preserve"> the garbage container collecting garbage or has it possibly “popped” across the border? </w:t>
      </w:r>
      <w:proofErr w:type="spellStart"/>
      <w:r>
        <w:rPr>
          <w:rFonts w:ascii="Verdana" w:hAnsi="Verdana"/>
          <w:color w:val="6E6E6E"/>
          <w:sz w:val="18"/>
          <w:szCs w:val="18"/>
        </w:rPr>
        <w:t>WatchLock</w:t>
      </w:r>
      <w:proofErr w:type="spellEnd"/>
      <w:r>
        <w:rPr>
          <w:rFonts w:ascii="Verdana" w:hAnsi="Verdana"/>
          <w:color w:val="6E6E6E"/>
          <w:sz w:val="18"/>
          <w:szCs w:val="18"/>
        </w:rPr>
        <w:t xml:space="preserve"> lets you know at all times where the container is situated and enables remote supervision.</w:t>
      </w:r>
    </w:p>
    <w:p w:rsidR="00FE1842" w:rsidRDefault="00FE1842" w:rsidP="00FE1842">
      <w:pPr>
        <w:spacing w:before="100" w:beforeAutospacing="1" w:after="100" w:afterAutospacing="1" w:line="330" w:lineRule="atLeast"/>
      </w:pPr>
      <w:r>
        <w:rPr>
          <w:rFonts w:ascii="Verdana" w:hAnsi="Verdana"/>
          <w:b/>
          <w:bCs/>
          <w:color w:val="6E6E6E"/>
          <w:sz w:val="18"/>
          <w:szCs w:val="18"/>
        </w:rPr>
        <w:t>Exact geographic location</w:t>
      </w:r>
      <w:r>
        <w:rPr>
          <w:rFonts w:ascii="Verdana" w:hAnsi="Verdana"/>
          <w:color w:val="6E6E6E"/>
          <w:sz w:val="18"/>
          <w:szCs w:val="18"/>
        </w:rPr>
        <w:br/>
      </w:r>
      <w:proofErr w:type="spellStart"/>
      <w:r>
        <w:rPr>
          <w:rFonts w:ascii="Verdana" w:hAnsi="Verdana"/>
          <w:color w:val="6E6E6E"/>
          <w:sz w:val="18"/>
          <w:szCs w:val="18"/>
        </w:rPr>
        <w:t>WatchLock</w:t>
      </w:r>
      <w:proofErr w:type="spellEnd"/>
      <w:r>
        <w:rPr>
          <w:rFonts w:ascii="Verdana" w:hAnsi="Verdana"/>
          <w:color w:val="6E6E6E"/>
          <w:sz w:val="18"/>
          <w:szCs w:val="18"/>
        </w:rPr>
        <w:t xml:space="preserve"> informs you of the entries and exits to and from a defined area at the predefined intervals.</w:t>
      </w:r>
    </w:p>
    <w:p w:rsidR="00FE1842" w:rsidRDefault="00FE1842" w:rsidP="00FE1842">
      <w:pPr>
        <w:spacing w:before="100" w:beforeAutospacing="1" w:after="100" w:afterAutospacing="1" w:line="330" w:lineRule="atLeast"/>
      </w:pPr>
      <w:r>
        <w:rPr>
          <w:rFonts w:ascii="Verdana" w:hAnsi="Verdana"/>
          <w:b/>
          <w:bCs/>
          <w:color w:val="6E6E6E"/>
          <w:sz w:val="18"/>
          <w:szCs w:val="18"/>
        </w:rPr>
        <w:t>Automatic reporting</w:t>
      </w:r>
      <w:r>
        <w:rPr>
          <w:rFonts w:ascii="Verdana" w:hAnsi="Verdana"/>
          <w:color w:val="6E6E6E"/>
          <w:sz w:val="18"/>
          <w:szCs w:val="18"/>
        </w:rPr>
        <w:br/>
      </w:r>
      <w:proofErr w:type="gramStart"/>
      <w:r>
        <w:rPr>
          <w:rFonts w:ascii="Verdana" w:hAnsi="Verdana"/>
          <w:color w:val="6E6E6E"/>
          <w:sz w:val="18"/>
          <w:szCs w:val="18"/>
        </w:rPr>
        <w:t>You</w:t>
      </w:r>
      <w:proofErr w:type="gramEnd"/>
      <w:r>
        <w:rPr>
          <w:rFonts w:ascii="Verdana" w:hAnsi="Verdana"/>
          <w:color w:val="6E6E6E"/>
          <w:sz w:val="18"/>
          <w:szCs w:val="18"/>
        </w:rPr>
        <w:t xml:space="preserve"> want to ensure that there is no irregular opening of automatic machines or electronic games. </w:t>
      </w:r>
      <w:proofErr w:type="spellStart"/>
      <w:r>
        <w:rPr>
          <w:rFonts w:ascii="Verdana" w:hAnsi="Verdana"/>
          <w:color w:val="6E6E6E"/>
          <w:sz w:val="18"/>
          <w:szCs w:val="18"/>
        </w:rPr>
        <w:t>WatchLock</w:t>
      </w:r>
      <w:proofErr w:type="spellEnd"/>
      <w:r>
        <w:rPr>
          <w:rFonts w:ascii="Verdana" w:hAnsi="Verdana"/>
          <w:color w:val="6E6E6E"/>
          <w:sz w:val="18"/>
          <w:szCs w:val="18"/>
        </w:rPr>
        <w:t xml:space="preserve"> will notify of any irregularities, specifying exact location and allowing you to react immediately.</w:t>
      </w:r>
    </w:p>
    <w:p w:rsidR="00FE1842" w:rsidRDefault="00FE1842" w:rsidP="00FE1842">
      <w:pPr>
        <w:spacing w:before="100" w:beforeAutospacing="1" w:after="100" w:afterAutospacing="1" w:line="330" w:lineRule="atLeast"/>
      </w:pPr>
      <w:r>
        <w:rPr>
          <w:rFonts w:ascii="Verdana" w:hAnsi="Verdana"/>
          <w:b/>
          <w:bCs/>
          <w:color w:val="6E6E6E"/>
          <w:sz w:val="18"/>
          <w:szCs w:val="18"/>
        </w:rPr>
        <w:t>Accessible even in remote areas</w:t>
      </w:r>
      <w:r>
        <w:rPr>
          <w:rFonts w:ascii="Verdana" w:hAnsi="Verdana"/>
          <w:color w:val="6E6E6E"/>
          <w:sz w:val="18"/>
          <w:szCs w:val="18"/>
        </w:rPr>
        <w:br/>
      </w:r>
      <w:proofErr w:type="spellStart"/>
      <w:r>
        <w:rPr>
          <w:rFonts w:ascii="Verdana" w:hAnsi="Verdana"/>
          <w:color w:val="6E6E6E"/>
          <w:sz w:val="18"/>
          <w:szCs w:val="18"/>
        </w:rPr>
        <w:t>WatchLock</w:t>
      </w:r>
      <w:proofErr w:type="spellEnd"/>
      <w:r>
        <w:rPr>
          <w:rFonts w:ascii="Verdana" w:hAnsi="Verdana"/>
          <w:color w:val="6E6E6E"/>
          <w:sz w:val="18"/>
          <w:szCs w:val="18"/>
        </w:rPr>
        <w:t xml:space="preserve"> is perfect for hard-to-reach places, which prevent physical inspection of the lock. This feature makes </w:t>
      </w:r>
      <w:proofErr w:type="spellStart"/>
      <w:r>
        <w:rPr>
          <w:rFonts w:ascii="Verdana" w:hAnsi="Verdana"/>
          <w:color w:val="6E6E6E"/>
          <w:sz w:val="18"/>
          <w:szCs w:val="18"/>
        </w:rPr>
        <w:t>WatchLock</w:t>
      </w:r>
      <w:proofErr w:type="spellEnd"/>
      <w:r>
        <w:rPr>
          <w:rFonts w:ascii="Verdana" w:hAnsi="Verdana"/>
          <w:color w:val="6E6E6E"/>
          <w:sz w:val="18"/>
          <w:szCs w:val="18"/>
        </w:rPr>
        <w:t xml:space="preserve"> the ideal solution for inaccessible locations, such as water lines, high antennas and supervision cameras.</w:t>
      </w:r>
    </w:p>
    <w:p w:rsidR="003D4362" w:rsidRDefault="003D4362"/>
    <w:sectPr w:rsidR="003D4362" w:rsidSect="003D436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CE1" w:rsidRDefault="00240CE1" w:rsidP="00531222">
      <w:r>
        <w:separator/>
      </w:r>
    </w:p>
  </w:endnote>
  <w:endnote w:type="continuationSeparator" w:id="0">
    <w:p w:rsidR="00240CE1" w:rsidRDefault="00240CE1" w:rsidP="005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222" w:rsidRPr="00531222" w:rsidRDefault="00531222">
    <w:pPr>
      <w:pStyle w:val="Footer"/>
      <w:rPr>
        <w:b/>
        <w:sz w:val="36"/>
        <w:szCs w:val="36"/>
      </w:rPr>
    </w:pPr>
    <w:r w:rsidRPr="00531222">
      <w:rPr>
        <w:b/>
        <w:sz w:val="36"/>
        <w:szCs w:val="36"/>
      </w:rPr>
      <w:t>Scotia Nigeria Limited.</w:t>
    </w:r>
  </w:p>
  <w:p w:rsidR="00531222" w:rsidRDefault="00531222">
    <w:pPr>
      <w:pStyle w:val="Footer"/>
    </w:pPr>
    <w:r>
      <w:t>Port Harcourt / Warri, Nigeria. +234 818 315 2433.</w:t>
    </w:r>
  </w:p>
  <w:p w:rsidR="00531222" w:rsidRDefault="00240CE1">
    <w:pPr>
      <w:pStyle w:val="Footer"/>
    </w:pPr>
    <w:hyperlink r:id="rId1" w:history="1">
      <w:r w:rsidR="00531222" w:rsidRPr="00D547BA">
        <w:rPr>
          <w:rStyle w:val="Hyperlink"/>
        </w:rPr>
        <w:t>admin@scotia-world.com</w:t>
      </w:r>
    </w:hyperlink>
    <w:r w:rsidR="00531222">
      <w:t xml:space="preserve"> </w:t>
    </w:r>
    <w:hyperlink r:id="rId2" w:history="1">
      <w:r w:rsidR="00531222" w:rsidRPr="00D547BA">
        <w:rPr>
          <w:rStyle w:val="Hyperlink"/>
        </w:rPr>
        <w:t>www.scotia-world.co.uk</w:t>
      </w:r>
    </w:hyperlink>
  </w:p>
  <w:p w:rsidR="00531222" w:rsidRDefault="00531222">
    <w:pPr>
      <w:pStyle w:val="Footer"/>
    </w:pPr>
  </w:p>
  <w:p w:rsidR="00531222" w:rsidRDefault="005312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CE1" w:rsidRDefault="00240CE1" w:rsidP="00531222">
      <w:r>
        <w:separator/>
      </w:r>
    </w:p>
  </w:footnote>
  <w:footnote w:type="continuationSeparator" w:id="0">
    <w:p w:rsidR="00240CE1" w:rsidRDefault="00240CE1" w:rsidP="00531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222" w:rsidRDefault="00531222">
    <w:pPr>
      <w:pStyle w:val="Header"/>
    </w:pPr>
    <w:r>
      <w:object w:dxaOrig="2880" w:dyaOrig="3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84.75pt" o:ole="">
          <v:imagedata r:id="rId1" o:title=""/>
        </v:shape>
        <o:OLEObject Type="Embed" ProgID="PBrush" ShapeID="_x0000_i1025" DrawAspect="Content" ObjectID="_1549018798" r:id="rId2"/>
      </w:object>
    </w:r>
  </w:p>
  <w:p w:rsidR="00531222" w:rsidRDefault="005312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42"/>
    <w:rsid w:val="00240CE1"/>
    <w:rsid w:val="003D4362"/>
    <w:rsid w:val="00531222"/>
    <w:rsid w:val="00590394"/>
    <w:rsid w:val="00E45D63"/>
    <w:rsid w:val="00FE1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485D94-7976-48F5-BE01-0CE3DEEE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84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1842"/>
    <w:rPr>
      <w:rFonts w:ascii="Tahoma" w:hAnsi="Tahoma" w:cs="Tahoma"/>
      <w:sz w:val="16"/>
      <w:szCs w:val="16"/>
    </w:rPr>
  </w:style>
  <w:style w:type="character" w:customStyle="1" w:styleId="BalloonTextChar">
    <w:name w:val="Balloon Text Char"/>
    <w:basedOn w:val="DefaultParagraphFont"/>
    <w:link w:val="BalloonText"/>
    <w:uiPriority w:val="99"/>
    <w:semiHidden/>
    <w:rsid w:val="00FE1842"/>
    <w:rPr>
      <w:rFonts w:ascii="Tahoma" w:hAnsi="Tahoma" w:cs="Tahoma"/>
      <w:sz w:val="16"/>
      <w:szCs w:val="16"/>
    </w:rPr>
  </w:style>
  <w:style w:type="paragraph" w:styleId="Header">
    <w:name w:val="header"/>
    <w:basedOn w:val="Normal"/>
    <w:link w:val="HeaderChar"/>
    <w:uiPriority w:val="99"/>
    <w:unhideWhenUsed/>
    <w:rsid w:val="00531222"/>
    <w:pPr>
      <w:tabs>
        <w:tab w:val="center" w:pos="4680"/>
        <w:tab w:val="right" w:pos="9360"/>
      </w:tabs>
    </w:pPr>
  </w:style>
  <w:style w:type="character" w:customStyle="1" w:styleId="HeaderChar">
    <w:name w:val="Header Char"/>
    <w:basedOn w:val="DefaultParagraphFont"/>
    <w:link w:val="Header"/>
    <w:uiPriority w:val="99"/>
    <w:rsid w:val="00531222"/>
    <w:rPr>
      <w:rFonts w:ascii="Times New Roman" w:hAnsi="Times New Roman" w:cs="Times New Roman"/>
      <w:sz w:val="24"/>
      <w:szCs w:val="24"/>
    </w:rPr>
  </w:style>
  <w:style w:type="paragraph" w:styleId="Footer">
    <w:name w:val="footer"/>
    <w:basedOn w:val="Normal"/>
    <w:link w:val="FooterChar"/>
    <w:uiPriority w:val="99"/>
    <w:unhideWhenUsed/>
    <w:rsid w:val="00531222"/>
    <w:pPr>
      <w:tabs>
        <w:tab w:val="center" w:pos="4680"/>
        <w:tab w:val="right" w:pos="9360"/>
      </w:tabs>
    </w:pPr>
  </w:style>
  <w:style w:type="character" w:customStyle="1" w:styleId="FooterChar">
    <w:name w:val="Footer Char"/>
    <w:basedOn w:val="DefaultParagraphFont"/>
    <w:link w:val="Footer"/>
    <w:uiPriority w:val="99"/>
    <w:rsid w:val="00531222"/>
    <w:rPr>
      <w:rFonts w:ascii="Times New Roman" w:hAnsi="Times New Roman" w:cs="Times New Roman"/>
      <w:sz w:val="24"/>
      <w:szCs w:val="24"/>
    </w:rPr>
  </w:style>
  <w:style w:type="character" w:styleId="Hyperlink">
    <w:name w:val="Hyperlink"/>
    <w:basedOn w:val="DefaultParagraphFont"/>
    <w:uiPriority w:val="99"/>
    <w:unhideWhenUsed/>
    <w:rsid w:val="005312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55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cid:ii_13d00de36efbd20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cotia-world.co.uk" TargetMode="External"/><Relationship Id="rId1" Type="http://schemas.openxmlformats.org/officeDocument/2006/relationships/hyperlink" Target="mailto:admin@scotia-world.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IMPaC OIL AND GAS</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james.sharp</dc:creator>
  <cp:lastModifiedBy>James Sharp</cp:lastModifiedBy>
  <cp:revision>2</cp:revision>
  <dcterms:created xsi:type="dcterms:W3CDTF">2017-02-19T13:14:00Z</dcterms:created>
  <dcterms:modified xsi:type="dcterms:W3CDTF">2017-02-19T13:14:00Z</dcterms:modified>
</cp:coreProperties>
</file>